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C" w:rsidRDefault="00ED0F3C"/>
    <w:p w:rsidR="001C1C6A" w:rsidRPr="001E71D7" w:rsidRDefault="004435E5" w:rsidP="001E71D7">
      <w:pPr>
        <w:pStyle w:val="Szvegtrzs"/>
        <w:jc w:val="center"/>
        <w:rPr>
          <w:b/>
          <w:szCs w:val="24"/>
        </w:rPr>
      </w:pPr>
      <w:r>
        <w:rPr>
          <w:b/>
        </w:rPr>
        <w:t xml:space="preserve">Peterd </w:t>
      </w:r>
      <w:r w:rsidR="001C1C6A" w:rsidRPr="001C1C6A">
        <w:rPr>
          <w:b/>
        </w:rPr>
        <w:t>Község Önkormán</w:t>
      </w:r>
      <w:r w:rsidR="00AD0B7D">
        <w:rPr>
          <w:b/>
        </w:rPr>
        <w:t xml:space="preserve">yzata </w:t>
      </w:r>
      <w:proofErr w:type="gramStart"/>
      <w:r w:rsidR="00AD0B7D">
        <w:rPr>
          <w:b/>
        </w:rPr>
        <w:t xml:space="preserve">Képviselő-testületének  </w:t>
      </w:r>
      <w:r w:rsidR="00996960">
        <w:rPr>
          <w:b/>
        </w:rPr>
        <w:t>3</w:t>
      </w:r>
      <w:proofErr w:type="gramEnd"/>
      <w:r w:rsidR="00AD0B7D">
        <w:rPr>
          <w:b/>
        </w:rPr>
        <w:t>/2017</w:t>
      </w:r>
      <w:r w:rsidR="001C1C6A" w:rsidRPr="001C1C6A">
        <w:rPr>
          <w:b/>
        </w:rPr>
        <w:t>.(</w:t>
      </w:r>
      <w:r w:rsidR="00996960">
        <w:rPr>
          <w:b/>
        </w:rPr>
        <w:t>II.15.</w:t>
      </w:r>
      <w:r w:rsidR="001C1C6A" w:rsidRPr="001C1C6A">
        <w:rPr>
          <w:b/>
        </w:rPr>
        <w:t xml:space="preserve">) önkormányzati rendelete a </w:t>
      </w:r>
      <w:r w:rsidR="001C1C6A" w:rsidRPr="001C1C6A">
        <w:rPr>
          <w:b/>
          <w:szCs w:val="24"/>
        </w:rPr>
        <w:t xml:space="preserve">köztisztaságról, valamint a települési szilárd hulladékkal kapcsolatos helyi közszolgáltatásról és annak kötelező igénybevételéről szóló </w:t>
      </w:r>
      <w:r>
        <w:rPr>
          <w:b/>
        </w:rPr>
        <w:t>9/2013(.IX.2</w:t>
      </w:r>
      <w:r w:rsidR="001C1C6A" w:rsidRPr="001C1C6A">
        <w:rPr>
          <w:b/>
        </w:rPr>
        <w:t>5.) önkormányzati rendelete módosításáról</w:t>
      </w:r>
    </w:p>
    <w:p w:rsidR="001C1C6A" w:rsidRPr="006B05C6" w:rsidRDefault="001C1C6A" w:rsidP="001C1C6A">
      <w:pPr>
        <w:jc w:val="center"/>
        <w:rPr>
          <w:b/>
        </w:rPr>
      </w:pPr>
    </w:p>
    <w:p w:rsidR="001C1C6A" w:rsidRDefault="004435E5" w:rsidP="001E71D7">
      <w:pPr>
        <w:jc w:val="both"/>
      </w:pPr>
      <w:r>
        <w:t>Peterd</w:t>
      </w:r>
      <w:r w:rsidR="001C1C6A">
        <w:t xml:space="preserve"> Község</w:t>
      </w:r>
      <w:r w:rsidR="001C1C6A" w:rsidRPr="006B05C6">
        <w:t xml:space="preserve"> Önkormányzatának Képviselő-testülete </w:t>
      </w:r>
      <w:r w:rsidR="001C1C6A">
        <w:t xml:space="preserve">az </w:t>
      </w:r>
      <w:r w:rsidR="001C1C6A" w:rsidRPr="0098611D">
        <w:t>A</w:t>
      </w:r>
      <w:r w:rsidR="001C1C6A">
        <w:t>laptörvény 32. cikk (1) bekezdés</w:t>
      </w:r>
      <w:r w:rsidR="001C1C6A" w:rsidRPr="0098611D">
        <w:t xml:space="preserve"> a) pontjában foglalt feladatkörében </w:t>
      </w:r>
      <w:r w:rsidR="001C1C6A">
        <w:t xml:space="preserve">eljárva, </w:t>
      </w:r>
      <w:r w:rsidR="001C1C6A" w:rsidRPr="006B05C6">
        <w:t xml:space="preserve">a hulladékról szóló 2012. CLXXXV. törvény (a továbbiakban: </w:t>
      </w:r>
      <w:proofErr w:type="spellStart"/>
      <w:r w:rsidR="001C1C6A" w:rsidRPr="006B05C6">
        <w:t>Ht</w:t>
      </w:r>
      <w:proofErr w:type="spellEnd"/>
      <w:r w:rsidR="001C1C6A" w:rsidRPr="006B05C6">
        <w:t>.) 88. § (4) bekezdésében kapott felhatalmazás alapján</w:t>
      </w:r>
      <w:r w:rsidR="001C1C6A" w:rsidRPr="00E47F7D">
        <w:t xml:space="preserve"> </w:t>
      </w:r>
      <w:r w:rsidR="001C1C6A" w:rsidRPr="006B05C6">
        <w:t xml:space="preserve">a következőket rendeli el: </w:t>
      </w:r>
    </w:p>
    <w:p w:rsidR="001C1C6A" w:rsidRDefault="001C1C6A" w:rsidP="001C1C6A"/>
    <w:p w:rsidR="001C1C6A" w:rsidRDefault="004435E5" w:rsidP="001C1C6A">
      <w:r>
        <w:t>1.§ A 9/2013.(IX.2</w:t>
      </w:r>
      <w:r w:rsidR="00AD0B7D">
        <w:t xml:space="preserve">5.) önkormányzati rendelet </w:t>
      </w:r>
      <w:proofErr w:type="gramStart"/>
      <w:r w:rsidR="00AD0B7D">
        <w:t>( a</w:t>
      </w:r>
      <w:proofErr w:type="gramEnd"/>
      <w:r w:rsidR="00AD0B7D">
        <w:t xml:space="preserve"> továb</w:t>
      </w:r>
      <w:r w:rsidR="00996960">
        <w:t>b</w:t>
      </w:r>
      <w:r w:rsidR="00AD0B7D">
        <w:t>iakban: Rendelet) 2.§.</w:t>
      </w:r>
      <w:proofErr w:type="spellStart"/>
      <w:r w:rsidR="00AD0B7D">
        <w:t>-a</w:t>
      </w:r>
      <w:proofErr w:type="spellEnd"/>
      <w:r w:rsidR="00AD0B7D">
        <w:t xml:space="preserve"> helyébe az alábbi rendelkezés lép:</w:t>
      </w:r>
    </w:p>
    <w:p w:rsidR="00AD0B7D" w:rsidRDefault="00AD0B7D" w:rsidP="00AD0B7D">
      <w:pPr>
        <w:jc w:val="both"/>
      </w:pPr>
      <w:r>
        <w:t xml:space="preserve">„2. § </w:t>
      </w:r>
      <w:r w:rsidRPr="006B05C6">
        <w:t xml:space="preserve">A rendelet hatálya kiterjed </w:t>
      </w:r>
      <w:r w:rsidR="004435E5">
        <w:t xml:space="preserve">Peterd </w:t>
      </w:r>
      <w:r>
        <w:t>község</w:t>
      </w:r>
      <w:r w:rsidRPr="006B05C6">
        <w:t xml:space="preserve"> közigazgatási területén lévő valamennyi ingatlan </w:t>
      </w:r>
      <w:r>
        <w:t xml:space="preserve">használójára, </w:t>
      </w:r>
      <w:r w:rsidRPr="006B05C6">
        <w:t>tulajdonosára</w:t>
      </w:r>
      <w:r>
        <w:t>. „</w:t>
      </w:r>
    </w:p>
    <w:p w:rsidR="00904CDA" w:rsidRDefault="00904CDA" w:rsidP="00AD0B7D">
      <w:pPr>
        <w:jc w:val="both"/>
      </w:pPr>
    </w:p>
    <w:p w:rsidR="00904CDA" w:rsidRDefault="00904CDA" w:rsidP="00AD0B7D">
      <w:pPr>
        <w:jc w:val="both"/>
      </w:pPr>
      <w:r>
        <w:t>2.§ A Rendelet 4.§ (1) bekezdés 17. pontja helyébe az alábbi rendelkezés lép:</w:t>
      </w:r>
    </w:p>
    <w:p w:rsidR="00904CDA" w:rsidRDefault="00904CDA" w:rsidP="00AD0B7D">
      <w:pPr>
        <w:jc w:val="both"/>
      </w:pPr>
      <w:proofErr w:type="gramStart"/>
      <w:r>
        <w:t>„ 17</w:t>
      </w:r>
      <w:proofErr w:type="gramEnd"/>
      <w:r>
        <w:t>. a közszolgáltatás tárgya: a 4.§ (1) bekezdés 2. pontjában meghatározott települési hulladék, valamint a közszolgáltatási szerződés szerinti zöldhulladék és veszélyes hulladék.”</w:t>
      </w:r>
    </w:p>
    <w:p w:rsidR="00904CDA" w:rsidRDefault="00904CDA" w:rsidP="00AD0B7D">
      <w:pPr>
        <w:jc w:val="both"/>
      </w:pPr>
    </w:p>
    <w:p w:rsidR="00904CDA" w:rsidRDefault="00904CDA" w:rsidP="00AD0B7D">
      <w:pPr>
        <w:jc w:val="both"/>
      </w:pPr>
      <w:r>
        <w:t>3.§ A Rendelet 6.§ (2) bekezdés helyébe az alábbi rendelkezés lép:</w:t>
      </w:r>
    </w:p>
    <w:p w:rsidR="00904CDA" w:rsidRDefault="00904CDA" w:rsidP="00904CDA">
      <w:pPr>
        <w:jc w:val="both"/>
      </w:pPr>
      <w:r>
        <w:t>„</w:t>
      </w:r>
      <w:r w:rsidRPr="006B05C6">
        <w:t xml:space="preserve">(2) A települési hulladék rendszeres elszállításáról a közszolgáltató az ingatlan-tulajdonosoktól </w:t>
      </w:r>
      <w:r>
        <w:t xml:space="preserve">a közszolgáltatási szerződésben </w:t>
      </w:r>
      <w:proofErr w:type="gramStart"/>
      <w:r>
        <w:t xml:space="preserve">meghatározott </w:t>
      </w:r>
      <w:r w:rsidRPr="006B05C6">
        <w:t xml:space="preserve"> gyakorisággal</w:t>
      </w:r>
      <w:proofErr w:type="gramEnd"/>
      <w:r w:rsidRPr="006B05C6">
        <w:t xml:space="preserve">, napokon és gyűjtőedényben köteles gondoskodni. </w:t>
      </w:r>
    </w:p>
    <w:p w:rsidR="00904CDA" w:rsidRDefault="00904CDA" w:rsidP="00904CDA">
      <w:pPr>
        <w:jc w:val="both"/>
      </w:pPr>
      <w:r w:rsidRPr="006B05C6">
        <w:t>A települési hulladék elszállítási napjának esetleges változásáról az önkormányzat a helyben szokásos módon köteles az ingat</w:t>
      </w:r>
      <w:r>
        <w:t>lantulajdonosokat tájékoztatni.”</w:t>
      </w:r>
    </w:p>
    <w:p w:rsidR="0058321D" w:rsidRDefault="0058321D" w:rsidP="00904CDA">
      <w:pPr>
        <w:jc w:val="both"/>
      </w:pPr>
    </w:p>
    <w:p w:rsidR="0058321D" w:rsidRDefault="0058321D" w:rsidP="00904CDA">
      <w:pPr>
        <w:jc w:val="both"/>
      </w:pPr>
      <w:r>
        <w:t>4.§ A Rendelet 8.§ (2) bekezdés he</w:t>
      </w:r>
      <w:r w:rsidR="00595C9B">
        <w:t>lyébe az alábbi rendelkezés lép:</w:t>
      </w:r>
    </w:p>
    <w:p w:rsidR="0058321D" w:rsidRPr="006B05C6" w:rsidRDefault="0058321D" w:rsidP="0058321D">
      <w:pPr>
        <w:jc w:val="both"/>
      </w:pPr>
      <w:r>
        <w:t>„</w:t>
      </w:r>
      <w:r w:rsidRPr="006B05C6">
        <w:t>(2) A hulladékgazdálkodási közszolgáltatás körébe a települési hulladék</w:t>
      </w:r>
      <w:r>
        <w:t>, zöldhulladék és a veszélyes hulladék</w:t>
      </w:r>
      <w:r w:rsidRPr="006B05C6">
        <w:t xml:space="preserve"> tartozik. </w:t>
      </w:r>
      <w:r w:rsidR="00595C9B">
        <w:t>„</w:t>
      </w:r>
    </w:p>
    <w:p w:rsidR="0058321D" w:rsidRDefault="0058321D" w:rsidP="00904CDA">
      <w:pPr>
        <w:jc w:val="both"/>
      </w:pPr>
    </w:p>
    <w:p w:rsidR="001C1C6A" w:rsidRDefault="00595C9B" w:rsidP="001C1C6A">
      <w:r>
        <w:t>5.§ A Rendelet 10.§</w:t>
      </w:r>
      <w:proofErr w:type="spellStart"/>
      <w:r>
        <w:t>-az</w:t>
      </w:r>
      <w:proofErr w:type="spellEnd"/>
      <w:r>
        <w:t xml:space="preserve"> alábbi (5) </w:t>
      </w:r>
      <w:proofErr w:type="gramStart"/>
      <w:r>
        <w:t>és  (</w:t>
      </w:r>
      <w:proofErr w:type="gramEnd"/>
      <w:r>
        <w:t>6)  bekezdéssel egészül ki:</w:t>
      </w:r>
    </w:p>
    <w:p w:rsidR="004435E5" w:rsidRDefault="00595C9B" w:rsidP="00595C9B">
      <w:pPr>
        <w:jc w:val="both"/>
      </w:pPr>
      <w:r>
        <w:t>„(5) 60 literes tárolóedény használatára jogosult a települési önkormányzat által kiadott igazolás alapján a lakóingatlant egyedül és életvitelszerűen használó természetes sze</w:t>
      </w:r>
      <w:r w:rsidR="004435E5">
        <w:t>mély.</w:t>
      </w:r>
    </w:p>
    <w:p w:rsidR="00595C9B" w:rsidRDefault="004435E5" w:rsidP="00595C9B">
      <w:pPr>
        <w:jc w:val="both"/>
      </w:pPr>
      <w:r>
        <w:t xml:space="preserve"> </w:t>
      </w:r>
      <w:r w:rsidR="00595C9B">
        <w:t xml:space="preserve">(6) A közszolgáltató jogosult azonosító matricát rendszeresíteni a szerződött tárolóedények azonosítására. A matricát a közszolgáltató biztosítja a szolgáltatást igénybe vevőnek, amelyet az ingatlantulajdonos, </w:t>
      </w:r>
      <w:proofErr w:type="gramStart"/>
      <w:r w:rsidR="00595C9B">
        <w:t>használó  a</w:t>
      </w:r>
      <w:proofErr w:type="gramEnd"/>
      <w:r w:rsidR="00595C9B">
        <w:t xml:space="preserve"> hulladékgyűjtő edényre köteles jól látható módon felragasztani.”</w:t>
      </w:r>
    </w:p>
    <w:p w:rsidR="00595C9B" w:rsidRDefault="00595C9B" w:rsidP="00595C9B">
      <w:pPr>
        <w:jc w:val="both"/>
      </w:pPr>
    </w:p>
    <w:p w:rsidR="00595C9B" w:rsidRDefault="00595C9B" w:rsidP="00595C9B">
      <w:pPr>
        <w:jc w:val="both"/>
      </w:pPr>
      <w:r>
        <w:t>6.§ A Rendelet 11.§ (2) bekezdés helyébe az alábbi rendelkezés lép.</w:t>
      </w:r>
    </w:p>
    <w:p w:rsidR="00595C9B" w:rsidRPr="00595C9B" w:rsidRDefault="00595C9B" w:rsidP="00595C9B">
      <w:pPr>
        <w:jc w:val="both"/>
        <w:rPr>
          <w:sz w:val="23"/>
          <w:szCs w:val="23"/>
        </w:rPr>
      </w:pPr>
      <w:r w:rsidRPr="00595C9B">
        <w:t>„(2)  Az üdülőként nyilvántartott ingatlannal rendelkező tulajdonosok</w:t>
      </w:r>
      <w:r>
        <w:t>, használó</w:t>
      </w:r>
      <w:r w:rsidRPr="00595C9B">
        <w:t xml:space="preserve"> </w:t>
      </w:r>
      <w:r>
        <w:t xml:space="preserve">az </w:t>
      </w:r>
      <w:r w:rsidRPr="00595C9B">
        <w:t>állandó lakóingatlan tulajdonosára, használójára meghatározott éves díj 50%-át elérő közszolgáltatási díj megfizetésére köteles.</w:t>
      </w:r>
      <w:r>
        <w:rPr>
          <w:sz w:val="23"/>
          <w:szCs w:val="23"/>
        </w:rPr>
        <w:t>”</w:t>
      </w:r>
    </w:p>
    <w:p w:rsidR="00595C9B" w:rsidRPr="00DD2EF7" w:rsidRDefault="00595C9B" w:rsidP="00595C9B">
      <w:pPr>
        <w:rPr>
          <w:color w:val="FF0000"/>
        </w:rPr>
      </w:pPr>
    </w:p>
    <w:p w:rsidR="00595C9B" w:rsidRDefault="00AE7066" w:rsidP="001C1C6A">
      <w:r>
        <w:t>7.§ A Rendelet 12.§ (2) bekezdés helyébe az alábbi rendelkezés lép:</w:t>
      </w:r>
    </w:p>
    <w:p w:rsidR="00AE7066" w:rsidRDefault="00AE7066" w:rsidP="001C1C6A">
      <w:r>
        <w:t xml:space="preserve">„(2) </w:t>
      </w:r>
      <w:r w:rsidRPr="009E35CD">
        <w:t>A hulladéktermelő az ingatlanon képződött hulladék gyűjtését az ingatlan területén hulladékgazdálkodási engedély nélkül legfeljebb 1 évig</w:t>
      </w:r>
      <w:r w:rsidR="001E71D7">
        <w:t xml:space="preserve"> végezheti.”</w:t>
      </w:r>
    </w:p>
    <w:p w:rsidR="004435E5" w:rsidRDefault="004435E5" w:rsidP="001C1C6A"/>
    <w:p w:rsidR="001E71D7" w:rsidRDefault="001E71D7" w:rsidP="001C1C6A">
      <w:r>
        <w:t>8.§ A Rendelet 12.§ (6) bekezdés helyébe az alábbi rendelkezés lép:</w:t>
      </w:r>
    </w:p>
    <w:p w:rsidR="001E71D7" w:rsidRPr="001E71D7" w:rsidRDefault="001E71D7" w:rsidP="001E71D7">
      <w:r w:rsidRPr="001E71D7">
        <w:t xml:space="preserve">„(6) Hulladékot csak hulladékgazdálkodási engedély birtokában lehet szállítani, kivéve ha  </w:t>
      </w:r>
    </w:p>
    <w:p w:rsidR="001E71D7" w:rsidRPr="001E71D7" w:rsidRDefault="001E71D7" w:rsidP="001E71D7">
      <w:proofErr w:type="gramStart"/>
      <w:r w:rsidRPr="001E71D7">
        <w:lastRenderedPageBreak/>
        <w:t>a</w:t>
      </w:r>
      <w:proofErr w:type="gramEnd"/>
      <w:r w:rsidRPr="001E71D7">
        <w:t>) a természetes személy ingatlanhasználó az elkülönítetten gyűjtött háztartási hulladékot hulladékgyűjtő pontra, hulladékgyűjtő udvarba, átvételi helyre vagy hulladékkezelő létesítménybe szállítja, valamint</w:t>
      </w:r>
    </w:p>
    <w:p w:rsidR="001E71D7" w:rsidRPr="001E71D7" w:rsidRDefault="001E71D7" w:rsidP="001E71D7">
      <w:r w:rsidRPr="001E71D7">
        <w:t>b) a gyártó, a forgalmazó az átvételi kötelezettséggel érintett hulladékot hulladékkezelő létesítménybe szállítja,</w:t>
      </w:r>
    </w:p>
    <w:p w:rsidR="001E71D7" w:rsidRDefault="001E71D7" w:rsidP="001E71D7">
      <w:r w:rsidRPr="001E71D7">
        <w:t>c) a gazdálkodó szervezet nem üzletszerűen, alkalmilag, az elkülönítetten gyűjtött hulladékát saját járművével, másik telephelyén levő üzemi gyűjtőhelyre vagy átvételi helyre, hulladékgyűjtő pontra, hulladékgyűjtő udvarba, valamint hulladékkezelőhöz szállí</w:t>
      </w:r>
      <w:r w:rsidR="004435E5">
        <w:t>tja.</w:t>
      </w:r>
    </w:p>
    <w:p w:rsidR="004435E5" w:rsidRPr="001E71D7" w:rsidRDefault="004435E5" w:rsidP="001E71D7"/>
    <w:p w:rsidR="001C1C6A" w:rsidRDefault="001E71D7" w:rsidP="001C1C6A">
      <w:r>
        <w:t>9</w:t>
      </w:r>
      <w:r w:rsidR="001C1C6A">
        <w:t xml:space="preserve">.§ A rendelet </w:t>
      </w:r>
      <w:r>
        <w:t xml:space="preserve">a kihirdetést követő </w:t>
      </w:r>
      <w:proofErr w:type="gramStart"/>
      <w:r>
        <w:t xml:space="preserve">napon </w:t>
      </w:r>
      <w:r w:rsidR="001C1C6A">
        <w:t xml:space="preserve"> lép</w:t>
      </w:r>
      <w:proofErr w:type="gramEnd"/>
      <w:r w:rsidR="001C1C6A">
        <w:t xml:space="preserve"> hatályba.</w:t>
      </w:r>
    </w:p>
    <w:p w:rsidR="001C1C6A" w:rsidRDefault="001C1C6A" w:rsidP="001C1C6A"/>
    <w:p w:rsidR="001C1C6A" w:rsidRDefault="001C1C6A" w:rsidP="001C1C6A"/>
    <w:p w:rsidR="001C1C6A" w:rsidRDefault="001C1C6A" w:rsidP="001C1C6A"/>
    <w:p w:rsidR="001C1C6A" w:rsidRDefault="001C1C6A" w:rsidP="001C1C6A"/>
    <w:p w:rsidR="001C1C6A" w:rsidRDefault="001C1C6A" w:rsidP="001C1C6A">
      <w:r>
        <w:tab/>
      </w:r>
      <w:r>
        <w:tab/>
      </w:r>
      <w:r>
        <w:tab/>
      </w:r>
      <w:r w:rsidR="004435E5">
        <w:t>Koskáné Barka Ibolya</w:t>
      </w:r>
      <w:r>
        <w:tab/>
      </w:r>
      <w:r w:rsidR="001E71D7">
        <w:tab/>
      </w:r>
      <w:r w:rsidR="001E71D7">
        <w:tab/>
      </w:r>
      <w:r>
        <w:t>Csalos Beáta</w:t>
      </w:r>
    </w:p>
    <w:p w:rsidR="001C1C6A" w:rsidRDefault="001C1C6A" w:rsidP="001C1C6A"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>jegyző</w:t>
      </w:r>
    </w:p>
    <w:p w:rsidR="001C1C6A" w:rsidRDefault="001C1C6A" w:rsidP="001C1C6A"/>
    <w:p w:rsidR="001C1C6A" w:rsidRDefault="001C1C6A" w:rsidP="001C1C6A"/>
    <w:p w:rsidR="001C1C6A" w:rsidRDefault="001C1C6A" w:rsidP="001C1C6A">
      <w:r>
        <w:t xml:space="preserve">A rendeletet a képviselő-testület a </w:t>
      </w:r>
      <w:r w:rsidR="001E71D7">
        <w:t>2017</w:t>
      </w:r>
      <w:r w:rsidR="00996960">
        <w:t xml:space="preserve">. február </w:t>
      </w:r>
      <w:proofErr w:type="gramStart"/>
      <w:r w:rsidR="00996960">
        <w:t xml:space="preserve">7-i </w:t>
      </w:r>
      <w:r>
        <w:t xml:space="preserve"> ülésén</w:t>
      </w:r>
      <w:proofErr w:type="gramEnd"/>
      <w:r>
        <w:t xml:space="preserve"> fogadta el. Kihirdetésre került </w:t>
      </w:r>
      <w:r w:rsidR="001E71D7">
        <w:t>2017</w:t>
      </w:r>
      <w:r w:rsidR="00996960">
        <w:t xml:space="preserve">. február 15-én. </w:t>
      </w:r>
    </w:p>
    <w:p w:rsidR="001C1C6A" w:rsidRDefault="001C1C6A" w:rsidP="001C1C6A"/>
    <w:p w:rsidR="0061250E" w:rsidRDefault="0061250E" w:rsidP="001C1C6A"/>
    <w:p w:rsidR="0061250E" w:rsidRDefault="0061250E" w:rsidP="001C1C6A"/>
    <w:p w:rsidR="001C1C6A" w:rsidRDefault="001C1C6A" w:rsidP="001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1D7">
        <w:tab/>
      </w:r>
      <w:r>
        <w:t>Csalos Beáta</w:t>
      </w:r>
    </w:p>
    <w:p w:rsidR="001C1C6A" w:rsidRDefault="001C1C6A" w:rsidP="001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1C1C6A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50D"/>
    <w:multiLevelType w:val="hybridMultilevel"/>
    <w:tmpl w:val="2444C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888"/>
    <w:multiLevelType w:val="hybridMultilevel"/>
    <w:tmpl w:val="F0022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1C6A"/>
    <w:rsid w:val="00196C4E"/>
    <w:rsid w:val="001A5722"/>
    <w:rsid w:val="001C1C6A"/>
    <w:rsid w:val="001E71D7"/>
    <w:rsid w:val="001E7813"/>
    <w:rsid w:val="00223E82"/>
    <w:rsid w:val="00366E6F"/>
    <w:rsid w:val="004435E5"/>
    <w:rsid w:val="0058321D"/>
    <w:rsid w:val="005869E7"/>
    <w:rsid w:val="00595C9B"/>
    <w:rsid w:val="0061250E"/>
    <w:rsid w:val="00904CDA"/>
    <w:rsid w:val="0093753F"/>
    <w:rsid w:val="00996960"/>
    <w:rsid w:val="00AC26D4"/>
    <w:rsid w:val="00AD0B7D"/>
    <w:rsid w:val="00AE7066"/>
    <w:rsid w:val="00BC44AD"/>
    <w:rsid w:val="00CA3C1A"/>
    <w:rsid w:val="00D04997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C6A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C1C6A"/>
    <w:pPr>
      <w:suppressAutoHyphens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C1C6A"/>
    <w:rPr>
      <w:rFonts w:eastAsia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C1C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1C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C6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rsid w:val="00595C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5C9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5C9B"/>
    <w:rPr>
      <w:rFonts w:eastAsia="Times New Roman"/>
      <w:sz w:val="20"/>
      <w:szCs w:val="20"/>
      <w:lang w:eastAsia="hu-HU"/>
    </w:rPr>
  </w:style>
  <w:style w:type="paragraph" w:customStyle="1" w:styleId="cf0">
    <w:name w:val="cf0"/>
    <w:basedOn w:val="Norml"/>
    <w:rsid w:val="001E71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1E7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E128-5AB2-4492-8007-31842F75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7</cp:revision>
  <cp:lastPrinted>2017-02-08T07:44:00Z</cp:lastPrinted>
  <dcterms:created xsi:type="dcterms:W3CDTF">2017-01-19T09:31:00Z</dcterms:created>
  <dcterms:modified xsi:type="dcterms:W3CDTF">2017-02-08T07:59:00Z</dcterms:modified>
</cp:coreProperties>
</file>